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8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528"/>
        <w:gridCol w:w="3544"/>
        <w:gridCol w:w="3827"/>
      </w:tblGrid>
      <w:tr w:rsidR="00EA1E33" w:rsidRPr="00C47350" w14:paraId="02559E34" w14:textId="77777777" w:rsidTr="006357A3">
        <w:trPr>
          <w:trHeight w:val="447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</w:tcPr>
          <w:p w14:paraId="27175F45" w14:textId="436EFA44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Sklop </w:t>
            </w:r>
            <w:r w:rsidR="0086071F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: </w:t>
            </w:r>
            <w:r w:rsidR="00480F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Nakup š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irokokotn</w:t>
            </w:r>
            <w:r w:rsidR="00480F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fundus kamer</w:t>
            </w:r>
            <w:r w:rsidR="00480F67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e z vzdrževanjhem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CFBD21F" w14:textId="77777777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Izpolni ponudnik</w:t>
            </w:r>
          </w:p>
          <w:p w14:paraId="7927B0AC" w14:textId="77777777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04E662A0" w14:textId="15625A1C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Ponujena oprema: __________________________________</w:t>
            </w:r>
          </w:p>
          <w:p w14:paraId="362D48FB" w14:textId="2B343EF2" w:rsidR="00EA1E33" w:rsidRDefault="00EA1E33" w:rsidP="00EA1E33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EA1E33" w:rsidRPr="00C47350" w14:paraId="21216A38" w14:textId="1FD17BFD" w:rsidTr="006357A3">
        <w:trPr>
          <w:trHeight w:val="44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6188454" w14:textId="498FEA30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Zap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.št.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599693B" w14:textId="46317004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Tehnične zahteve naročnika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966A052" w14:textId="036B3541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Opis izpolnitve zahteve - lastnosti ponujene opreme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28E55D4" w14:textId="7EF5997D" w:rsidR="00EA1E33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Navedba tehnične dokumentacije/prospekta/… in str. na kateri je razvidno, da oprema izpolnjuje naročnikovo zahtevo</w:t>
            </w:r>
          </w:p>
        </w:tc>
      </w:tr>
      <w:tr w:rsidR="00EA1E33" w:rsidRPr="00C47350" w14:paraId="40E38F2C" w14:textId="697F7357" w:rsidTr="006357A3">
        <w:trPr>
          <w:trHeight w:val="1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9F4A68F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bottom"/>
            <w:hideMark/>
          </w:tcPr>
          <w:p w14:paraId="59A688F9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64E1AE2B" w14:textId="77777777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47350"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978BBD4" w14:textId="31709FD3" w:rsidR="00EA1E33" w:rsidRPr="00C47350" w:rsidRDefault="00EA1E33" w:rsidP="00C47350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Verdana" w:eastAsia="Times New Roman" w:hAnsi="Verdana" w:cs="Calibri"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4</w:t>
            </w:r>
          </w:p>
        </w:tc>
      </w:tr>
      <w:tr w:rsidR="00EA1E33" w:rsidRPr="00EA1E33" w14:paraId="59E16EA2" w14:textId="07CA8B16" w:rsidTr="00EA1E33">
        <w:trPr>
          <w:trHeight w:val="5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65DF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283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Ultra širokokotna (ultra-widefield) SLO kamera, s možnostjo snemanja min. 200 stopinj očesnega ozadja v barvah bez potrebne montaže slike - (en posnetek) skozi ozko zenico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F924802" w14:textId="42E6B82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046810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2B62C35" w14:textId="2BD04EDF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2B12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32C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 barvne fotografije ozadja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C548D1C" w14:textId="2833C38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6E816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316CE0C" w14:textId="3766293A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AE09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6097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 avto fluorescence ozadja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B77196A" w14:textId="64E1DD13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48588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402DE311" w14:textId="237937AB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B9A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9A6D90" w14:textId="36A6B4A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 barvne fluorescentne angiografije (FA)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06A117E" w14:textId="47EB0E7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5961E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E082092" w14:textId="0C0EB3E4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CEA4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47D3C" w14:textId="1FEAA936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 indocianin green angiografije (ICG)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6253FAA" w14:textId="1F97195E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17EFC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DE91A1F" w14:textId="505720E7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6434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DFC426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snemanja"red free" fotografije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74B8FB" w14:textId="02B4E3B9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9615C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6C74A16" w14:textId="4DCF8283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C062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4FFC7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možnost snemanja žilnice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2F54790" w14:textId="7090E900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CCEAD0A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B56C9EE" w14:textId="0FD11D1F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019D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4B2C9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Ločljivost: maks 20 mikronov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53B9F31" w14:textId="02479912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456E27C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33207C69" w14:textId="743BA009" w:rsidTr="00EA1E33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D92F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BEFF5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Čas ekspozicije maksimalno 0.4 sek.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9418F3B" w14:textId="0FC7F98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77762D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59313ED" w14:textId="37FD6E65" w:rsidTr="00EA1E33">
        <w:trPr>
          <w:trHeight w:val="44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1A7E8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32800" w14:textId="569A297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Ultra širokokotno vodena integrirana naprava za optično koherenčno tomografijo (OCT) swept source tehnologija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29427519" w14:textId="05BC1CB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080EE90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6AA3F2A1" w14:textId="3D4CC3EF" w:rsidTr="00EA1E33">
        <w:trPr>
          <w:trHeight w:val="4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04EC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A0C11" w14:textId="69AAC02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OCT prikaz (Scan) z maksimalno aksijalno ločljivostjo 7 mikronov in maksimalno transverzalno ločljivostjo do 20 mikronov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3FDCCBA" w14:textId="1CA66835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057573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0E73287" w14:textId="7D779D82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FFC75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lastRenderedPageBreak/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A4D28B" w14:textId="49917011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Globina prikaza (scan-a) OCT naprave minimalno do 2,5 mm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302E079F" w14:textId="36F876EC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0E2712B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A849F4B" w14:textId="3A1C8305" w:rsidTr="00EA1E33">
        <w:trPr>
          <w:trHeight w:val="26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A6817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82EB9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Širina prikaza (scan--a) OCT naprave od 6-23 mm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2B52622" w14:textId="74F7020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DB2F27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7489726" w14:textId="5DACF14A" w:rsidTr="00EA1E33">
        <w:trPr>
          <w:trHeight w:val="33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00240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32159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Automatsko ponavljanje OCT prikaza (scan-a) za natančno ponavljanje snemanj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0E333D8" w14:textId="43153BD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EB1831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2F86D798" w14:textId="0AFFEA92" w:rsidTr="00EA1E33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B50B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36B02" w14:textId="4007B65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upravljanje z napravo preko ročne konzole ali integriranega zaslona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6C1CFF9B" w14:textId="20A50EE8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D6A042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ECC657F" w14:textId="42CEC6D0" w:rsidTr="00EA1E33">
        <w:trPr>
          <w:trHeight w:val="61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9A67A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44825F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PC računanik z minimalnimi lastnostmi: procesor i5, 2.4GHz, operativni sistem WIN 10 (64 BIT), delovni spomin minimalno 8 GB, trdi disk 512 GB, monitor polna HD ločljivost  1920x1080- kontabilen z zahtevami kamere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534A2724" w14:textId="77399A6B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1ADF44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77A2B1C8" w14:textId="59820689" w:rsidTr="00EA1E33">
        <w:trPr>
          <w:trHeight w:val="3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E95AC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0CDD6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DICOM kompatibilni software s možnostjo povezivanja naprave  drugimi računalniki u bolnišničnem sistemu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71056939" w14:textId="77E5E74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C41AA6E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1E881D30" w14:textId="2E34370C" w:rsidTr="00EA1E33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B2C16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270727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Mizica z elektronsko kontrolo nameščanja višine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014A6818" w14:textId="49E6FBC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4308F38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76BCBF3" w14:textId="75F3123C" w:rsidTr="005172F2">
        <w:trPr>
          <w:trHeight w:val="21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48451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50084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Kompatibilna naprava za tiskanje fotografij v barvi (printer)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49518518" w14:textId="3D56629A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90F7F29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EA1E33" w:rsidRPr="00EA1E33" w14:paraId="573FE718" w14:textId="328E0902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C1F23" w14:textId="77777777" w:rsidR="00EA1E33" w:rsidRPr="00EA1E33" w:rsidRDefault="00EA1E33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C37733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EA1E33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Namestitev opreme ter izobraževanje z omogočenim pričetkom delovanja na mikro lokaciji uporabnika, možnost rednega vzdrževanja (servisiranja) z odazivnostjo na zahtevo za servis v roku 48 ur od prijave okvare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  <w:hideMark/>
          </w:tcPr>
          <w:p w14:paraId="4EC0D889" w14:textId="48B023E4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DFC65A6" w14:textId="77777777" w:rsidR="00EA1E33" w:rsidRPr="00EA1E33" w:rsidRDefault="00EA1E33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  <w:tr w:rsidR="005172F2" w:rsidRPr="00EA1E33" w14:paraId="742ADD1C" w14:textId="77777777" w:rsidTr="005172F2">
        <w:trPr>
          <w:trHeight w:val="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D2C2F" w14:textId="3BB3A254" w:rsidR="005172F2" w:rsidRPr="00EA1E33" w:rsidRDefault="005172F2" w:rsidP="00C473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4F020" w14:textId="10E96039" w:rsidR="005172F2" w:rsidRPr="00EA1E33" w:rsidRDefault="005172F2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izvidi</w:t>
            </w:r>
            <w:r w:rsidRPr="005172F2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 xml:space="preserve"> in analiza progresije patologije (tako pri boleznih makule kot pri boleznih očesnega živca) se morajo preverjati na podlagi referenčnega posnetka na začetku zdravljenja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bottom"/>
          </w:tcPr>
          <w:p w14:paraId="19BCC894" w14:textId="77777777" w:rsidR="005172F2" w:rsidRPr="00EA1E33" w:rsidRDefault="005172F2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679E25" w14:textId="77777777" w:rsidR="005172F2" w:rsidRPr="00EA1E33" w:rsidRDefault="005172F2" w:rsidP="00C47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</w:tr>
    </w:tbl>
    <w:p w14:paraId="06F05402" w14:textId="77777777" w:rsidR="004A65C8" w:rsidRPr="00EA1E33" w:rsidRDefault="004A65C8">
      <w:pPr>
        <w:rPr>
          <w:rFonts w:ascii="Arial" w:hAnsi="Arial" w:cs="Arial"/>
          <w:sz w:val="24"/>
          <w:szCs w:val="24"/>
        </w:rPr>
      </w:pPr>
    </w:p>
    <w:sectPr w:rsidR="004A65C8" w:rsidRPr="00EA1E33" w:rsidSect="00EA1E33">
      <w:headerReference w:type="default" r:id="rId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956D" w14:textId="77777777" w:rsidR="000B3087" w:rsidRDefault="000B3087" w:rsidP="000B3087">
      <w:pPr>
        <w:spacing w:after="0" w:line="240" w:lineRule="auto"/>
      </w:pPr>
      <w:r>
        <w:separator/>
      </w:r>
    </w:p>
  </w:endnote>
  <w:endnote w:type="continuationSeparator" w:id="0">
    <w:p w14:paraId="23976BBE" w14:textId="77777777" w:rsidR="000B3087" w:rsidRDefault="000B3087" w:rsidP="000B3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4C7A3" w14:textId="77777777" w:rsidR="000B3087" w:rsidRDefault="000B3087" w:rsidP="000B3087">
      <w:pPr>
        <w:spacing w:after="0" w:line="240" w:lineRule="auto"/>
      </w:pPr>
      <w:r>
        <w:separator/>
      </w:r>
    </w:p>
  </w:footnote>
  <w:footnote w:type="continuationSeparator" w:id="0">
    <w:p w14:paraId="0CCD02D4" w14:textId="77777777" w:rsidR="000B3087" w:rsidRDefault="000B3087" w:rsidP="000B3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4F70" w14:textId="6670C6F7" w:rsidR="000B3087" w:rsidRDefault="000B3087">
    <w:pPr>
      <w:pStyle w:val="Glava"/>
    </w:pPr>
    <w:r w:rsidRPr="00E6537F">
      <w:rPr>
        <w:rFonts w:ascii="Helvetica" w:eastAsia="Calibri" w:hAnsi="Helvetica" w:cs="Times New Roman"/>
        <w:noProof/>
        <w:kern w:val="0"/>
        <w14:ligatures w14:val="none"/>
      </w:rPr>
      <w:drawing>
        <wp:inline distT="0" distB="0" distL="0" distR="0" wp14:anchorId="0F8DDDEE" wp14:editId="5087B206">
          <wp:extent cx="5759450" cy="1008380"/>
          <wp:effectExtent l="0" t="0" r="0" b="1270"/>
          <wp:docPr id="1122296580" name="Slika 1" descr="Slika, ki vsebuje besede besedilo, pisava, posnetek zaslo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7791635" name="Slika 1" descr="Slika, ki vsebuje besede besedilo, pisava, posnetek zaslona&#10;&#10;Vsebina, ustvarjena z UI, morda ni pravil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08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50"/>
    <w:rsid w:val="000B3087"/>
    <w:rsid w:val="00180914"/>
    <w:rsid w:val="001C00A8"/>
    <w:rsid w:val="00480F67"/>
    <w:rsid w:val="004A65C8"/>
    <w:rsid w:val="004B6147"/>
    <w:rsid w:val="005172F2"/>
    <w:rsid w:val="006357A3"/>
    <w:rsid w:val="007055A5"/>
    <w:rsid w:val="00767B97"/>
    <w:rsid w:val="0086071F"/>
    <w:rsid w:val="00C47350"/>
    <w:rsid w:val="00C826D6"/>
    <w:rsid w:val="00DA1DFD"/>
    <w:rsid w:val="00EA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7CEA2"/>
  <w15:chartTrackingRefBased/>
  <w15:docId w15:val="{CF9D1072-4182-4B0D-8DAD-F76E9810E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3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3087"/>
  </w:style>
  <w:style w:type="paragraph" w:styleId="Noga">
    <w:name w:val="footer"/>
    <w:basedOn w:val="Navaden"/>
    <w:link w:val="NogaZnak"/>
    <w:uiPriority w:val="99"/>
    <w:unhideWhenUsed/>
    <w:rsid w:val="000B3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3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okzs1</dc:creator>
  <cp:keywords/>
  <dc:description/>
  <cp:lastModifiedBy>Barbara Slak Turk</cp:lastModifiedBy>
  <cp:revision>8</cp:revision>
  <dcterms:created xsi:type="dcterms:W3CDTF">2025-08-19T14:04:00Z</dcterms:created>
  <dcterms:modified xsi:type="dcterms:W3CDTF">2025-10-20T06:29:00Z</dcterms:modified>
</cp:coreProperties>
</file>